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7" w:rsidRPr="009F68F7" w:rsidRDefault="009F68F7" w:rsidP="009F68F7">
      <w:pPr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9F68F7">
        <w:rPr>
          <w:rFonts w:eastAsia="Times New Roman" w:cstheme="minorHAnsi"/>
          <w:b/>
        </w:rPr>
        <w:t>REGLAMENTO INTERNO</w:t>
      </w:r>
    </w:p>
    <w:p w:rsidR="009F68F7" w:rsidRPr="009F68F7" w:rsidRDefault="009F68F7" w:rsidP="009F68F7">
      <w:pPr>
        <w:spacing w:after="0" w:line="240" w:lineRule="auto"/>
        <w:jc w:val="center"/>
        <w:rPr>
          <w:rFonts w:eastAsia="Times New Roman" w:cstheme="minorHAnsi"/>
          <w:b/>
        </w:rPr>
      </w:pPr>
      <w:r w:rsidRPr="009F68F7">
        <w:rPr>
          <w:rFonts w:eastAsia="Times New Roman" w:cstheme="minorHAnsi"/>
          <w:b/>
        </w:rPr>
        <w:t>ANEXO B</w:t>
      </w:r>
    </w:p>
    <w:p w:rsidR="009F68F7" w:rsidRDefault="009F68F7" w:rsidP="009F68F7">
      <w:pPr>
        <w:pStyle w:val="Prrafodelista"/>
        <w:spacing w:after="0" w:line="240" w:lineRule="auto"/>
        <w:rPr>
          <w:rFonts w:eastAsia="Times New Roman" w:cstheme="minorHAnsi"/>
        </w:rPr>
      </w:pP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DEFENSA DEL ABOGADO Y LA ABOGADA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INCUMBENCIAS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JUSTICIA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PUBLICACIONES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ARBITRAJE NACIONAL E INTERNACIONAL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RELACIONES UNIVERSITARIAS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PRESTACIONES SOCIALES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PREVISION SOCIAL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CULTURA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RELACIONES INTERNACIONALES E INTERPROVINCIALES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DERECHOS HUMANOS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DEPORTES Y RECREACIÓN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HONORARIOS Y ARANCELES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DERECHOS DE LA NIÑEZ Y LA ADOLESCENCIA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DISCAPACIDAD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 LA ABOGACIA NOVEL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ASUNTOS PENITENCIARIOS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JUICIO POLITICO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 LOS DERECHOS DE LA MUJER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SEGUIMIENTO DE LA ACTIVIDAD JUDICIAL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CONCILIACION LABORAL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 xml:space="preserve">ABOGADOS </w:t>
      </w:r>
      <w:r w:rsidR="009F68F7" w:rsidRPr="009F68F7">
        <w:rPr>
          <w:rFonts w:eastAsia="Times New Roman" w:cstheme="minorHAnsi"/>
        </w:rPr>
        <w:t xml:space="preserve"> Y ABOGADAS </w:t>
      </w:r>
      <w:r w:rsidRPr="009F68F7">
        <w:rPr>
          <w:rFonts w:eastAsia="Times New Roman" w:cstheme="minorHAnsi"/>
        </w:rPr>
        <w:t>EN RELACION DE DEPENDENCIA CON EL ESTADO Y O.O.P.P.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SEGUIMIENTO DE LA ACTIVIDAD LEGISLATIVA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BIOETICA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 xml:space="preserve">DERECHO DE FALTAS Y CONTRAVENCIONES DE LA  CIUDAD DE BUENOS AIRES 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 xml:space="preserve">ABOGADOS </w:t>
      </w:r>
      <w:r w:rsidR="009F68F7" w:rsidRPr="009F68F7">
        <w:rPr>
          <w:rFonts w:eastAsia="Times New Roman" w:cstheme="minorHAnsi"/>
        </w:rPr>
        <w:t xml:space="preserve">Y ABOGADAS </w:t>
      </w:r>
      <w:r w:rsidRPr="009F68F7">
        <w:rPr>
          <w:rFonts w:eastAsia="Times New Roman" w:cstheme="minorHAnsi"/>
        </w:rPr>
        <w:t xml:space="preserve">POR LA PAZ Y LA NO VIOLENCIA 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 xml:space="preserve">ABOGADOS </w:t>
      </w:r>
      <w:r w:rsidR="009F68F7" w:rsidRPr="009F68F7">
        <w:rPr>
          <w:rFonts w:eastAsia="Times New Roman" w:cstheme="minorHAnsi"/>
        </w:rPr>
        <w:t xml:space="preserve">Y ABOGADAS </w:t>
      </w:r>
      <w:r w:rsidRPr="009F68F7">
        <w:rPr>
          <w:rFonts w:eastAsia="Times New Roman" w:cstheme="minorHAnsi"/>
        </w:rPr>
        <w:t>DE DERECHOS INDIGENAS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 xml:space="preserve">PADRINAZGO-MADRINAZGO PROFESIONAL 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 xml:space="preserve">ABOGADOS </w:t>
      </w:r>
      <w:r w:rsidR="009F68F7" w:rsidRPr="009F68F7">
        <w:rPr>
          <w:rFonts w:eastAsia="Times New Roman" w:cstheme="minorHAnsi"/>
        </w:rPr>
        <w:t xml:space="preserve">Y ABOGADAS </w:t>
      </w:r>
      <w:r w:rsidRPr="009F68F7">
        <w:rPr>
          <w:rFonts w:eastAsia="Times New Roman" w:cstheme="minorHAnsi"/>
        </w:rPr>
        <w:t>EXTRANJEROS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 xml:space="preserve">DERECHOS DE </w:t>
      </w:r>
      <w:r w:rsidR="009F68F7" w:rsidRPr="009F68F7">
        <w:rPr>
          <w:rFonts w:eastAsia="Times New Roman" w:cstheme="minorHAnsi"/>
        </w:rPr>
        <w:t xml:space="preserve"> LAS PERSONAS</w:t>
      </w:r>
      <w:r w:rsidRPr="009F68F7">
        <w:rPr>
          <w:rFonts w:eastAsia="Times New Roman" w:cstheme="minorHAnsi"/>
        </w:rPr>
        <w:t xml:space="preserve"> MAYORES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DERECHO ELECTORAL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DIVERSIDAD SEXUAL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DERECHO DEL MAR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INTEGRIDAD FINANCIERA Y COMPLIANCE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AUDITORIA CORPORATIVA Y GUBERNAMENTAL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F68F7">
        <w:rPr>
          <w:rFonts w:eastAsia="Times New Roman" w:cstheme="minorHAnsi"/>
        </w:rPr>
        <w:t>DERECHO Y POLITICA DE GESTIÓN</w:t>
      </w:r>
    </w:p>
    <w:p w:rsidR="0060762B" w:rsidRPr="009F68F7" w:rsidRDefault="0060762B" w:rsidP="009F68F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9F68F7">
        <w:rPr>
          <w:rFonts w:eastAsia="Times New Roman" w:cstheme="minorHAnsi"/>
        </w:rPr>
        <w:t xml:space="preserve">COMISION DE CONSUMO </w:t>
      </w:r>
    </w:p>
    <w:p w:rsidR="0060762B" w:rsidRPr="009F68F7" w:rsidRDefault="0060762B" w:rsidP="009F68F7">
      <w:pPr>
        <w:spacing w:after="0" w:line="240" w:lineRule="auto"/>
        <w:rPr>
          <w:rFonts w:eastAsia="Times New Roman" w:cstheme="minorHAnsi"/>
        </w:rPr>
      </w:pPr>
    </w:p>
    <w:p w:rsidR="0060762B" w:rsidRPr="009F68F7" w:rsidRDefault="0060762B" w:rsidP="009F68F7">
      <w:pPr>
        <w:spacing w:after="0" w:line="240" w:lineRule="auto"/>
        <w:rPr>
          <w:rFonts w:eastAsia="Times New Roman" w:cstheme="minorHAnsi"/>
        </w:rPr>
      </w:pPr>
    </w:p>
    <w:sectPr w:rsidR="0060762B" w:rsidRPr="009F68F7" w:rsidSect="003E2C3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86E"/>
    <w:multiLevelType w:val="hybridMultilevel"/>
    <w:tmpl w:val="6B146068"/>
    <w:lvl w:ilvl="0" w:tplc="C9928B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B"/>
    <w:rsid w:val="001D016A"/>
    <w:rsid w:val="003E2C38"/>
    <w:rsid w:val="0060762B"/>
    <w:rsid w:val="006A2609"/>
    <w:rsid w:val="0093501E"/>
    <w:rsid w:val="009C7C97"/>
    <w:rsid w:val="009F68F7"/>
    <w:rsid w:val="00B4256B"/>
    <w:rsid w:val="00DF1219"/>
    <w:rsid w:val="00EB44C6"/>
    <w:rsid w:val="00F7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Devey;Juan Manuel</dc:creator>
  <cp:lastModifiedBy>prosecretario</cp:lastModifiedBy>
  <cp:revision>2</cp:revision>
  <cp:lastPrinted>2023-03-28T16:48:00Z</cp:lastPrinted>
  <dcterms:created xsi:type="dcterms:W3CDTF">2023-03-28T20:11:00Z</dcterms:created>
  <dcterms:modified xsi:type="dcterms:W3CDTF">2023-03-28T20:11:00Z</dcterms:modified>
</cp:coreProperties>
</file>