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42" w:rsidRPr="00E65A42" w:rsidRDefault="00E65A42" w:rsidP="00E65A42">
      <w:pPr>
        <w:jc w:val="both"/>
        <w:rPr>
          <w:rFonts w:asciiTheme="minorHAnsi" w:hAnsiTheme="minorHAnsi" w:cstheme="minorHAnsi"/>
          <w:sz w:val="28"/>
          <w:szCs w:val="28"/>
        </w:rPr>
      </w:pPr>
      <w:r w:rsidRPr="00E65A42">
        <w:rPr>
          <w:rFonts w:asciiTheme="minorHAnsi" w:hAnsiTheme="minorHAnsi" w:cstheme="minorHAnsi"/>
          <w:b/>
          <w:sz w:val="28"/>
          <w:szCs w:val="28"/>
        </w:rPr>
        <w:t>Dra. Susana Rossin</w:t>
      </w:r>
      <w:r w:rsidRPr="00E65A42">
        <w:rPr>
          <w:rFonts w:asciiTheme="minorHAnsi" w:hAnsiTheme="minorHAnsi" w:cstheme="minorHAnsi"/>
          <w:sz w:val="28"/>
          <w:szCs w:val="28"/>
        </w:rPr>
        <w:t xml:space="preserve">: Abogada de Familia, UBA. Mediadora Familiar (Fundación Retoño y Ministerio de Justicia de la Nación). Docente Formadora de Mediadores. Posgrado certificado Internacional en Prácticas Colaborativas Houston Galveston Institute Fundaces. </w:t>
      </w:r>
    </w:p>
    <w:p w:rsidR="00317330" w:rsidRDefault="00317330">
      <w:bookmarkStart w:id="0" w:name="_GoBack"/>
      <w:bookmarkEnd w:id="0"/>
    </w:p>
    <w:sectPr w:rsidR="00317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42"/>
    <w:rsid w:val="00317330"/>
    <w:rsid w:val="00E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Zorrilla;María Gabriela</dc:creator>
  <cp:lastModifiedBy>Zorrilla; María Gabriela</cp:lastModifiedBy>
  <cp:revision>1</cp:revision>
  <dcterms:created xsi:type="dcterms:W3CDTF">2024-02-23T17:49:00Z</dcterms:created>
  <dcterms:modified xsi:type="dcterms:W3CDTF">2024-02-23T17:50:00Z</dcterms:modified>
</cp:coreProperties>
</file>