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8D8" w:rsidRPr="002008D8" w:rsidRDefault="002008D8" w:rsidP="002008D8">
      <w:pPr>
        <w:jc w:val="both"/>
        <w:rPr>
          <w:rFonts w:ascii="Calibri" w:hAnsi="Calibri" w:cs="Arial"/>
          <w:b/>
          <w:sz w:val="28"/>
          <w:szCs w:val="28"/>
          <w:lang w:val="pt-BR"/>
        </w:rPr>
      </w:pPr>
      <w:bookmarkStart w:id="0" w:name="_GoBack"/>
      <w:r w:rsidRPr="002008D8">
        <w:rPr>
          <w:rFonts w:ascii="Calibri" w:hAnsi="Calibri" w:cs="Arial"/>
          <w:b/>
          <w:sz w:val="28"/>
          <w:szCs w:val="28"/>
        </w:rPr>
        <w:t xml:space="preserve">Dra. MARÍA QUINTANA. </w:t>
      </w:r>
      <w:r w:rsidRPr="002008D8">
        <w:rPr>
          <w:rFonts w:ascii="Calibri" w:hAnsi="Calibri"/>
          <w:sz w:val="28"/>
          <w:szCs w:val="28"/>
          <w:lang w:val="pt-BR"/>
        </w:rPr>
        <w:t>Abogada. Mediadora. I</w:t>
      </w:r>
      <w:r w:rsidRPr="002008D8">
        <w:rPr>
          <w:rFonts w:ascii="Calibri" w:hAnsi="Calibri"/>
          <w:sz w:val="28"/>
          <w:szCs w:val="28"/>
        </w:rPr>
        <w:t>ntegrante de la Academia Interamericana de Derecho Internacional y Comparado, de la Federación Interamericana  de Abogados (FIA). Arbitro por concurso del Colegio Público de Abogados de la Capital Federal, Arbitro por concurso  del Colegio de Abogados de San Isidro (2009-2014). Docente en Mediación Penal en la Univ. Nacional del Litoral de Santa Fe, en la Diplomatura en Mediación Penal  de la Universidad Nacional de Lomas de Zamora. Docente de mediación invitada en las Universidades de Belgrano, Católica de Salta, Austral, UMSA, del Foro  de Cultura en Derecho Civil y Comercial. Miembro  la International Law Association.</w:t>
      </w:r>
    </w:p>
    <w:bookmarkEnd w:id="0"/>
    <w:p w:rsidR="00EE3668" w:rsidRDefault="00EE3668"/>
    <w:sectPr w:rsidR="00EE36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D8"/>
    <w:rsid w:val="002008D8"/>
    <w:rsid w:val="00EE36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8D8"/>
    <w:pPr>
      <w:autoSpaceDE w:val="0"/>
      <w:autoSpaceDN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8D8"/>
    <w:pPr>
      <w:autoSpaceDE w:val="0"/>
      <w:autoSpaceDN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6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569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Zorrilla;María Gabriela</dc:creator>
  <cp:lastModifiedBy>Zorrilla; María Gabriela</cp:lastModifiedBy>
  <cp:revision>1</cp:revision>
  <dcterms:created xsi:type="dcterms:W3CDTF">2024-02-23T17:45:00Z</dcterms:created>
  <dcterms:modified xsi:type="dcterms:W3CDTF">2024-02-23T17:45:00Z</dcterms:modified>
</cp:coreProperties>
</file>