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E7" w:rsidRPr="003241E7" w:rsidRDefault="003241E7" w:rsidP="003241E7">
      <w:pPr>
        <w:jc w:val="both"/>
        <w:rPr>
          <w:rFonts w:ascii="Calibri" w:hAnsi="Calibri"/>
          <w:bCs/>
          <w:sz w:val="28"/>
          <w:szCs w:val="28"/>
        </w:rPr>
      </w:pPr>
      <w:bookmarkStart w:id="0" w:name="_GoBack"/>
      <w:r w:rsidRPr="003241E7">
        <w:rPr>
          <w:rFonts w:ascii="Calibri" w:hAnsi="Calibri"/>
          <w:b/>
          <w:sz w:val="28"/>
          <w:szCs w:val="28"/>
        </w:rPr>
        <w:t>Dra.</w:t>
      </w:r>
      <w:r w:rsidRPr="003241E7">
        <w:rPr>
          <w:rFonts w:ascii="Calibri" w:hAnsi="Calibri"/>
          <w:sz w:val="28"/>
          <w:szCs w:val="28"/>
        </w:rPr>
        <w:t xml:space="preserve"> </w:t>
      </w:r>
      <w:r w:rsidRPr="003241E7">
        <w:rPr>
          <w:rFonts w:ascii="Calibri" w:hAnsi="Calibri"/>
          <w:b/>
          <w:sz w:val="28"/>
          <w:szCs w:val="28"/>
        </w:rPr>
        <w:t>Carina Marcela Paramidano</w:t>
      </w:r>
      <w:r w:rsidRPr="003241E7">
        <w:rPr>
          <w:rFonts w:ascii="Calibri" w:hAnsi="Calibri"/>
          <w:sz w:val="28"/>
          <w:szCs w:val="28"/>
        </w:rPr>
        <w:t>, Abogada Universidad del Salvador 1991. Mediadora Prejudicial CABA.  Hab. N°4221 MJN (MGF) desde 2002 y en Provincia de Buenos Aires Mat. LA020 Avellaneda-Lanús desde 2012.  Presidenta de la Comisión de Mediación del Colegio de Abogados Avellaneda Lanús. Coaching Ontológico con Validez InternacionalICF (International Coach Federation) como programa ACTP (Acredited Coach Training Program) ICP (Instituto de capacitación profesional.Formación en diseño de Espacios RestaurativosUniversidad de San Andrés Dr. Raúl Calvo Soler. Formación en Negociación y Programación Neurolinguística. Liderazgo. Estrategias y tácticas para negociar en diversos contextos. Especialización en Mediación Familiar. Formación en Mediación a distancia. Mediación Escolar. Mediación y Gestión Deportiva. Mediación en Empresa Familiar.Consultora para la Resolución de conflictos en Empresas, con el modelo de Análisis y Gestión estratégica de conflictos</w:t>
      </w:r>
      <w:r w:rsidRPr="003241E7">
        <w:rPr>
          <w:rFonts w:ascii="Calibri" w:hAnsi="Calibri"/>
          <w:bCs/>
          <w:sz w:val="28"/>
          <w:szCs w:val="28"/>
        </w:rPr>
        <w:t>Formación en trabajo corporal.Creadora del Programa “Transmutar” para Ambitos Educativos. Creadora de “Motivando” Abordaje interdisciplinario de conflictos.</w:t>
      </w:r>
    </w:p>
    <w:bookmarkEnd w:id="0"/>
    <w:p w:rsidR="002F14F8" w:rsidRDefault="002F14F8"/>
    <w:sectPr w:rsidR="002F14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1E7"/>
    <w:rsid w:val="002F14F8"/>
    <w:rsid w:val="003241E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1E7"/>
    <w:pPr>
      <w:autoSpaceDE w:val="0"/>
      <w:autoSpaceDN w:val="0"/>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1E7"/>
    <w:pPr>
      <w:autoSpaceDE w:val="0"/>
      <w:autoSpaceDN w:val="0"/>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07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946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Zorrilla;María Gabriela</dc:creator>
  <cp:lastModifiedBy>Zorrilla; María Gabriela</cp:lastModifiedBy>
  <cp:revision>1</cp:revision>
  <dcterms:created xsi:type="dcterms:W3CDTF">2024-02-23T17:43:00Z</dcterms:created>
  <dcterms:modified xsi:type="dcterms:W3CDTF">2024-02-23T17:43:00Z</dcterms:modified>
</cp:coreProperties>
</file>